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593" w:rsidRDefault="005235B5">
      <w:pPr>
        <w:autoSpaceDE w:val="0"/>
        <w:autoSpaceDN w:val="0"/>
        <w:adjustRightInd w:val="0"/>
        <w:spacing w:line="487" w:lineRule="atLeast"/>
        <w:ind w:left="660"/>
        <w:rPr>
          <w:rFonts w:ascii="ＭＳ 明朝" w:eastAsia="ＭＳ 明朝" w:cs="ＭＳ 明朝"/>
          <w:kern w:val="0"/>
          <w:sz w:val="22"/>
          <w:lang w:val="ja-JP"/>
        </w:rPr>
      </w:pPr>
      <w:r>
        <w:rPr>
          <w:rFonts w:ascii="ＭＳ 明朝" w:eastAsia="ＭＳ 明朝" w:cs="ＭＳ 明朝" w:hint="eastAsia"/>
          <w:kern w:val="0"/>
          <w:sz w:val="22"/>
          <w:lang w:val="ja-JP"/>
        </w:rPr>
        <w:t>加西市老朽危険空き家撤去事業補助金交付要綱</w:t>
      </w:r>
    </w:p>
    <w:p w:rsidR="00891593" w:rsidRDefault="001E6BB6">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（趣旨</w:t>
      </w:r>
      <w:r w:rsidR="005235B5">
        <w:rPr>
          <w:rFonts w:ascii="ＭＳ 明朝" w:eastAsia="ＭＳ 明朝" w:cs="ＭＳ 明朝" w:hint="eastAsia"/>
          <w:kern w:val="0"/>
          <w:sz w:val="22"/>
          <w:lang w:val="ja-JP"/>
        </w:rPr>
        <w:t>）</w:t>
      </w:r>
    </w:p>
    <w:p w:rsidR="00891593" w:rsidRDefault="005235B5" w:rsidP="001E6BB6">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第１条</w:t>
      </w:r>
      <w:r>
        <w:rPr>
          <w:rFonts w:ascii="ＭＳ 明朝" w:eastAsia="ＭＳ 明朝" w:cs="ＭＳ 明朝" w:hint="eastAsia"/>
          <w:kern w:val="0"/>
          <w:sz w:val="22"/>
          <w:lang w:val="ja-JP"/>
        </w:rPr>
        <w:t xml:space="preserve">　この要綱は、老朽危険空き家の所有者等、自治会及び市が一体となって取り組む老朽危険空き家の撤去工事について、その経費の一部を補助することにより、老朽危険空き家の撤去を促進し、もって地域の安全・</w:t>
      </w:r>
      <w:r w:rsidR="001E6BB6">
        <w:rPr>
          <w:rFonts w:ascii="ＭＳ 明朝" w:eastAsia="ＭＳ 明朝" w:cs="ＭＳ 明朝" w:hint="eastAsia"/>
          <w:kern w:val="0"/>
          <w:sz w:val="22"/>
          <w:lang w:val="ja-JP"/>
        </w:rPr>
        <w:t>安心の確保及び生活環境の向上に資することを目的とし、加西市補助金等交付規則（平成</w:t>
      </w:r>
      <w:r w:rsidR="001E6BB6">
        <w:rPr>
          <w:rFonts w:ascii="ＭＳ 明朝" w:eastAsia="ＭＳ 明朝" w:cs="ＭＳ 明朝"/>
          <w:kern w:val="0"/>
          <w:sz w:val="22"/>
          <w:lang w:val="ja-JP"/>
        </w:rPr>
        <w:t>30</w:t>
      </w:r>
      <w:r w:rsidR="001E6BB6">
        <w:rPr>
          <w:rFonts w:ascii="ＭＳ 明朝" w:eastAsia="ＭＳ 明朝" w:cs="ＭＳ 明朝" w:hint="eastAsia"/>
          <w:kern w:val="0"/>
          <w:sz w:val="22"/>
          <w:lang w:val="ja-JP"/>
        </w:rPr>
        <w:t>年加西市規則第１号）に定めるもののほか、必要な事項を定めるものとする。</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（定義）</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第２条</w:t>
      </w:r>
      <w:r>
        <w:rPr>
          <w:rFonts w:ascii="ＭＳ 明朝" w:eastAsia="ＭＳ 明朝" w:cs="ＭＳ 明朝" w:hint="eastAsia"/>
          <w:kern w:val="0"/>
          <w:sz w:val="22"/>
          <w:lang w:val="ja-JP"/>
        </w:rPr>
        <w:t xml:space="preserve">　この要綱における用語の意義は、加西市空き家等の適正管理に関する条例（平成</w:t>
      </w:r>
      <w:r>
        <w:rPr>
          <w:rFonts w:ascii="ＭＳ 明朝" w:eastAsia="ＭＳ 明朝" w:cs="ＭＳ 明朝"/>
          <w:kern w:val="0"/>
          <w:sz w:val="22"/>
          <w:lang w:val="ja-JP"/>
        </w:rPr>
        <w:t>25</w:t>
      </w:r>
      <w:r>
        <w:rPr>
          <w:rFonts w:ascii="ＭＳ 明朝" w:eastAsia="ＭＳ 明朝" w:cs="ＭＳ 明朝" w:hint="eastAsia"/>
          <w:kern w:val="0"/>
          <w:sz w:val="22"/>
          <w:lang w:val="ja-JP"/>
        </w:rPr>
        <w:t>年加西市条例第</w:t>
      </w:r>
      <w:r>
        <w:rPr>
          <w:rFonts w:ascii="ＭＳ 明朝" w:eastAsia="ＭＳ 明朝" w:cs="ＭＳ 明朝"/>
          <w:kern w:val="0"/>
          <w:sz w:val="22"/>
          <w:lang w:val="ja-JP"/>
        </w:rPr>
        <w:t>23</w:t>
      </w:r>
      <w:r>
        <w:rPr>
          <w:rFonts w:ascii="ＭＳ 明朝" w:eastAsia="ＭＳ 明朝" w:cs="ＭＳ 明朝" w:hint="eastAsia"/>
          <w:kern w:val="0"/>
          <w:sz w:val="22"/>
          <w:lang w:val="ja-JP"/>
        </w:rPr>
        <w:t>号。以下「条例」という。）の例による。</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（補助の対象者）</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第３条</w:t>
      </w:r>
      <w:r>
        <w:rPr>
          <w:rFonts w:ascii="ＭＳ 明朝" w:eastAsia="ＭＳ 明朝" w:cs="ＭＳ 明朝" w:hint="eastAsia"/>
          <w:kern w:val="0"/>
          <w:sz w:val="22"/>
          <w:lang w:val="ja-JP"/>
        </w:rPr>
        <w:t xml:space="preserve">　補助の対象となる者は、老朽危険空き家の撤去工事を行う自治会とする。</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（対象となる空き家）</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第４条</w:t>
      </w:r>
      <w:r>
        <w:rPr>
          <w:rFonts w:ascii="ＭＳ 明朝" w:eastAsia="ＭＳ 明朝" w:cs="ＭＳ 明朝" w:hint="eastAsia"/>
          <w:kern w:val="0"/>
          <w:sz w:val="22"/>
          <w:lang w:val="ja-JP"/>
        </w:rPr>
        <w:t xml:space="preserve">　補助の対象となる老朽危険空き家（以下「補助対象空き家」という。）は、次の各号のいずれにも該当するものとする。</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条例第８条第１項の規定による認定を受けていること又は、管理改善が望めず老朽危険空き家に至る恐れが極めて高く再生利用ができないもの。</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自治会と所有者等の間で、撤去に関する同意が得られている建物であること。この場合において、建物に複数の権利者があるときは、権利者全員の同意があることを原則とする。</w:t>
      </w:r>
    </w:p>
    <w:p w:rsidR="0021562A" w:rsidRPr="0021562A" w:rsidRDefault="0021562A" w:rsidP="0021562A">
      <w:pPr>
        <w:ind w:firstLineChars="50" w:firstLine="116"/>
        <w:rPr>
          <w:rFonts w:ascii="ＭＳ 明朝" w:eastAsia="ＭＳ 明朝" w:hAnsi="ＭＳ 明朝"/>
          <w:sz w:val="22"/>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 xml:space="preserve">)  </w:t>
      </w:r>
      <w:r w:rsidRPr="0021562A">
        <w:rPr>
          <w:rFonts w:ascii="ＭＳ 明朝" w:eastAsia="ＭＳ 明朝" w:hAnsi="ＭＳ 明朝" w:hint="eastAsia"/>
          <w:sz w:val="22"/>
        </w:rPr>
        <w:t>自治会が当該老朽危険空き家の撤去を行い、自治会が跡地を有効活用するため、</w:t>
      </w:r>
    </w:p>
    <w:p w:rsidR="0021562A" w:rsidRPr="0021562A" w:rsidRDefault="0021562A" w:rsidP="0021562A">
      <w:pPr>
        <w:ind w:firstLineChars="100" w:firstLine="231"/>
        <w:rPr>
          <w:rFonts w:ascii="ＭＳ 明朝" w:eastAsia="ＭＳ 明朝" w:hAnsi="ＭＳ 明朝"/>
          <w:sz w:val="22"/>
        </w:rPr>
      </w:pPr>
      <w:r w:rsidRPr="0021562A">
        <w:rPr>
          <w:rFonts w:ascii="ＭＳ 明朝" w:eastAsia="ＭＳ 明朝" w:hAnsi="ＭＳ 明朝" w:hint="eastAsia"/>
          <w:sz w:val="22"/>
        </w:rPr>
        <w:t>所有者の同意書又は貸借契約書により適正に管理すること。活用期間は撤去完了後１０</w:t>
      </w:r>
    </w:p>
    <w:p w:rsidR="0021562A" w:rsidRPr="0021562A" w:rsidRDefault="0021562A" w:rsidP="0021562A">
      <w:pPr>
        <w:ind w:firstLineChars="100" w:firstLine="231"/>
        <w:rPr>
          <w:rFonts w:ascii="ＭＳ 明朝" w:eastAsia="ＭＳ 明朝" w:hAnsi="ＭＳ 明朝"/>
          <w:color w:val="FF0000"/>
          <w:sz w:val="22"/>
        </w:rPr>
      </w:pPr>
      <w:r w:rsidRPr="0021562A">
        <w:rPr>
          <w:rFonts w:ascii="ＭＳ 明朝" w:eastAsia="ＭＳ 明朝" w:hAnsi="ＭＳ 明朝" w:hint="eastAsia"/>
          <w:sz w:val="22"/>
        </w:rPr>
        <w:t>年間とする。</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前項の規定にかかわらず、所有者等が補助の対象とすることを目的に故意に破損させた形跡があると認めたときは、補助の対象としない。</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（補助の対象工事）</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第５条</w:t>
      </w:r>
      <w:r>
        <w:rPr>
          <w:rFonts w:ascii="ＭＳ 明朝" w:eastAsia="ＭＳ 明朝" w:cs="ＭＳ 明朝" w:hint="eastAsia"/>
          <w:kern w:val="0"/>
          <w:sz w:val="22"/>
          <w:lang w:val="ja-JP"/>
        </w:rPr>
        <w:t xml:space="preserve">　補助対象空き家の撤去工事（以下「補助対象工事」という。）は、次に掲げる要件を満たすものとする。</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lastRenderedPageBreak/>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所有者等の同意のもと実施されるものであること。</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自治会の直営施工又は、自治会が施工者と補助対象工事に係る工事請負契約を締結していること。</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施工者は、県知事による解体工事業者登録を受けた者又は建設業法（昭和</w:t>
      </w:r>
      <w:r>
        <w:rPr>
          <w:rFonts w:ascii="ＭＳ 明朝" w:eastAsia="ＭＳ 明朝" w:cs="ＭＳ 明朝"/>
          <w:kern w:val="0"/>
          <w:sz w:val="22"/>
          <w:lang w:val="ja-JP"/>
        </w:rPr>
        <w:t>24</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100</w:t>
      </w:r>
      <w:r>
        <w:rPr>
          <w:rFonts w:ascii="ＭＳ 明朝" w:eastAsia="ＭＳ 明朝" w:cs="ＭＳ 明朝" w:hint="eastAsia"/>
          <w:kern w:val="0"/>
          <w:sz w:val="22"/>
          <w:lang w:val="ja-JP"/>
        </w:rPr>
        <w:t>号）の規定による土木工事業、建築工事業若しくはとび・土工事業の許可を受けた者であること。</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公共事業による移転、建替えその他の補償等の対象となる工事でないこと。</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（補助金の額）</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第６条</w:t>
      </w:r>
      <w:r>
        <w:rPr>
          <w:rFonts w:ascii="ＭＳ 明朝" w:eastAsia="ＭＳ 明朝" w:cs="ＭＳ 明朝" w:hint="eastAsia"/>
          <w:kern w:val="0"/>
          <w:sz w:val="22"/>
          <w:lang w:val="ja-JP"/>
        </w:rPr>
        <w:t xml:space="preserve">　補助金の額は、補助対象空き家の解体及び処分に要する費用（家財道具、機械・車両等の移転又は処分費用等を除く。）に</w:t>
      </w:r>
      <w:r w:rsidR="00A313E2">
        <w:rPr>
          <w:rFonts w:ascii="ＭＳ 明朝" w:eastAsia="ＭＳ 明朝" w:cs="ＭＳ 明朝" w:hint="eastAsia"/>
          <w:kern w:val="0"/>
          <w:sz w:val="22"/>
          <w:lang w:val="ja-JP"/>
        </w:rPr>
        <w:t>６</w:t>
      </w:r>
      <w:r>
        <w:rPr>
          <w:rFonts w:ascii="ＭＳ 明朝" w:eastAsia="ＭＳ 明朝" w:cs="ＭＳ 明朝" w:hint="eastAsia"/>
          <w:kern w:val="0"/>
          <w:sz w:val="22"/>
          <w:lang w:val="ja-JP"/>
        </w:rPr>
        <w:t>分の５を乗じて得た額以内とし、</w:t>
      </w:r>
      <w:r w:rsidR="00A313E2">
        <w:rPr>
          <w:rFonts w:ascii="ＭＳ 明朝" w:eastAsia="ＭＳ 明朝" w:cs="ＭＳ 明朝" w:hint="eastAsia"/>
          <w:kern w:val="0"/>
          <w:sz w:val="22"/>
          <w:lang w:val="ja-JP"/>
        </w:rPr>
        <w:t>2</w:t>
      </w:r>
      <w:r>
        <w:rPr>
          <w:rFonts w:ascii="ＭＳ 明朝" w:eastAsia="ＭＳ 明朝" w:cs="ＭＳ 明朝"/>
          <w:kern w:val="0"/>
          <w:sz w:val="22"/>
          <w:lang w:val="ja-JP"/>
        </w:rPr>
        <w:t>,</w:t>
      </w:r>
      <w:r w:rsidR="00A313E2">
        <w:rPr>
          <w:rFonts w:ascii="ＭＳ 明朝" w:eastAsia="ＭＳ 明朝" w:cs="ＭＳ 明朝"/>
          <w:kern w:val="0"/>
          <w:sz w:val="22"/>
          <w:lang w:val="ja-JP"/>
        </w:rPr>
        <w:t>5</w:t>
      </w:r>
      <w:r>
        <w:rPr>
          <w:rFonts w:ascii="ＭＳ 明朝" w:eastAsia="ＭＳ 明朝" w:cs="ＭＳ 明朝"/>
          <w:kern w:val="0"/>
          <w:sz w:val="22"/>
          <w:lang w:val="ja-JP"/>
        </w:rPr>
        <w:t>00,000</w:t>
      </w:r>
      <w:r>
        <w:rPr>
          <w:rFonts w:ascii="ＭＳ 明朝" w:eastAsia="ＭＳ 明朝" w:cs="ＭＳ 明朝" w:hint="eastAsia"/>
          <w:kern w:val="0"/>
          <w:sz w:val="22"/>
          <w:lang w:val="ja-JP"/>
        </w:rPr>
        <w:t>円を上限とする。この場合において、当該補助金の額に</w:t>
      </w:r>
      <w:r>
        <w:rPr>
          <w:rFonts w:ascii="ＭＳ 明朝" w:eastAsia="ＭＳ 明朝" w:cs="ＭＳ 明朝"/>
          <w:kern w:val="0"/>
          <w:sz w:val="22"/>
          <w:lang w:val="ja-JP"/>
        </w:rPr>
        <w:t>1,000</w:t>
      </w:r>
      <w:r>
        <w:rPr>
          <w:rFonts w:ascii="ＭＳ 明朝" w:eastAsia="ＭＳ 明朝" w:cs="ＭＳ 明朝" w:hint="eastAsia"/>
          <w:kern w:val="0"/>
          <w:sz w:val="22"/>
          <w:lang w:val="ja-JP"/>
        </w:rPr>
        <w:t>円未満の端数があるときは、これを切り捨てる。</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（補助金の交付申請）</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第７条</w:t>
      </w:r>
      <w:r>
        <w:rPr>
          <w:rFonts w:ascii="ＭＳ 明朝" w:eastAsia="ＭＳ 明朝" w:cs="ＭＳ 明朝" w:hint="eastAsia"/>
          <w:kern w:val="0"/>
          <w:sz w:val="22"/>
          <w:lang w:val="ja-JP"/>
        </w:rPr>
        <w:t xml:space="preserve">　補助金の交付を受けようとする自治会（以下「補助申請者」という。）は、老朽危険空き家撤去事業補助金交付申請書（様式第１号）に次に掲げる書類を添えて市長に申請しなければならない。</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事業計画書（様式第２号）</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補助対象工事の見積書</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補助対象空き家の所有者等との空き家撤去に係る同意書（様式第３号）</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前３号に掲げるもののほか、市長が必要と認める書類</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（補助金の交付決定）</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第８条</w:t>
      </w:r>
      <w:r>
        <w:rPr>
          <w:rFonts w:ascii="ＭＳ 明朝" w:eastAsia="ＭＳ 明朝" w:cs="ＭＳ 明朝" w:hint="eastAsia"/>
          <w:kern w:val="0"/>
          <w:sz w:val="22"/>
          <w:lang w:val="ja-JP"/>
        </w:rPr>
        <w:t xml:space="preserve">　市長は、前条の規定による申請があったときは、速やかに内容を審査し、補助の可否を決定し、当該決定の内容及びこれに付した条件を、老朽危険空き家撤去事業補助金交付決定（却下）通知書（様式第４号）により補助申請者に通知するものとする。</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補助申請者は、原則として前項の規定による通知を受けた後でなければ補助対象工事に着手することができない。</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（補助事業の実績報告）</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第９条</w:t>
      </w:r>
      <w:r>
        <w:rPr>
          <w:rFonts w:ascii="ＭＳ 明朝" w:eastAsia="ＭＳ 明朝" w:cs="ＭＳ 明朝" w:hint="eastAsia"/>
          <w:kern w:val="0"/>
          <w:sz w:val="22"/>
          <w:lang w:val="ja-JP"/>
        </w:rPr>
        <w:t xml:space="preserve">　補助申請者は、補助対象工事が完了したときは、完了の日から</w:t>
      </w:r>
      <w:r>
        <w:rPr>
          <w:rFonts w:ascii="ＭＳ 明朝" w:eastAsia="ＭＳ 明朝" w:cs="ＭＳ 明朝"/>
          <w:kern w:val="0"/>
          <w:sz w:val="22"/>
          <w:lang w:val="ja-JP"/>
        </w:rPr>
        <w:t>30</w:t>
      </w:r>
      <w:r>
        <w:rPr>
          <w:rFonts w:ascii="ＭＳ 明朝" w:eastAsia="ＭＳ 明朝" w:cs="ＭＳ 明朝" w:hint="eastAsia"/>
          <w:kern w:val="0"/>
          <w:sz w:val="22"/>
          <w:lang w:val="ja-JP"/>
        </w:rPr>
        <w:t>日以内又は補助金</w:t>
      </w:r>
      <w:r>
        <w:rPr>
          <w:rFonts w:ascii="ＭＳ 明朝" w:eastAsia="ＭＳ 明朝" w:cs="ＭＳ 明朝" w:hint="eastAsia"/>
          <w:kern w:val="0"/>
          <w:sz w:val="22"/>
          <w:lang w:val="ja-JP"/>
        </w:rPr>
        <w:lastRenderedPageBreak/>
        <w:t>の交付決定があった年度の２月末日のいずれか早い日までに、老朽危険空き家撤去事業実績報告書（様式第５号）に次に掲げる書類を添えて市長に報告し、その検査を受けなければならない。</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請負契約書の写し</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領収書の写し</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工事写真（施工前及び施工後）</w:t>
      </w:r>
    </w:p>
    <w:p w:rsidR="00891593" w:rsidRDefault="005235B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前３号に掲げるもののほか、市長が必要と認めた書類</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（補助金の交付）</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10</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市長は、前条の規定による報告があったときは、その内容を審査し、適当と認めたときは、老朽危険空き家撤去事業補助金確定通知書（様式第６号）により補助申請者に通知するものとする。</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補助申請者は、前項の規定による通知があったときは、速やかに老朽危険空き家撤去事業補助金請求書（様式第７号）を市長に提出するものとする。</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（交付決定の取消し等）</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11</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市長は、補助金の交付決定又は補助金の交付を受けた者が、虚偽の申請その他不正な手段により補助金の交付を受けたと認めるときは、その決定を取り消し、又は補助金の返還を請求するものとする。</w:t>
      </w:r>
    </w:p>
    <w:p w:rsidR="00891593" w:rsidRDefault="005235B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（その他）</w:t>
      </w:r>
    </w:p>
    <w:p w:rsidR="00891593" w:rsidRDefault="005235B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12</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この要綱に定めるもののほか必要な事項は、別に定める。</w:t>
      </w:r>
    </w:p>
    <w:p w:rsidR="00891593" w:rsidRDefault="005235B5">
      <w:pPr>
        <w:autoSpaceDE w:val="0"/>
        <w:autoSpaceDN w:val="0"/>
        <w:adjustRightInd w:val="0"/>
        <w:spacing w:line="487" w:lineRule="atLeast"/>
        <w:ind w:left="66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p>
    <w:p w:rsidR="00891593" w:rsidRDefault="001E6BB6" w:rsidP="001E6BB6">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w:t>
      </w:r>
      <w:r w:rsidR="00D43892">
        <w:rPr>
          <w:rFonts w:ascii="ＭＳ 明朝" w:eastAsia="ＭＳ 明朝" w:cs="ＭＳ 明朝" w:hint="eastAsia"/>
          <w:kern w:val="0"/>
          <w:sz w:val="22"/>
          <w:lang w:val="ja-JP"/>
        </w:rPr>
        <w:t>訓令は、令和２</w:t>
      </w:r>
      <w:r w:rsidR="005235B5">
        <w:rPr>
          <w:rFonts w:ascii="ＭＳ 明朝" w:eastAsia="ＭＳ 明朝" w:cs="ＭＳ 明朝" w:hint="eastAsia"/>
          <w:kern w:val="0"/>
          <w:sz w:val="22"/>
          <w:lang w:val="ja-JP"/>
        </w:rPr>
        <w:t>年</w:t>
      </w:r>
      <w:r>
        <w:rPr>
          <w:rFonts w:ascii="ＭＳ 明朝" w:eastAsia="ＭＳ 明朝" w:cs="ＭＳ 明朝" w:hint="eastAsia"/>
          <w:kern w:val="0"/>
          <w:sz w:val="22"/>
          <w:lang w:val="ja-JP"/>
        </w:rPr>
        <w:t>４</w:t>
      </w:r>
      <w:r w:rsidR="005235B5">
        <w:rPr>
          <w:rFonts w:ascii="ＭＳ 明朝" w:eastAsia="ＭＳ 明朝" w:cs="ＭＳ 明朝" w:hint="eastAsia"/>
          <w:kern w:val="0"/>
          <w:sz w:val="22"/>
          <w:lang w:val="ja-JP"/>
        </w:rPr>
        <w:t>月１日から施行する。</w:t>
      </w:r>
    </w:p>
    <w:p w:rsidR="00891593" w:rsidRDefault="00891593">
      <w:pPr>
        <w:autoSpaceDE w:val="0"/>
        <w:autoSpaceDN w:val="0"/>
        <w:adjustRightInd w:val="0"/>
        <w:spacing w:line="487" w:lineRule="atLeast"/>
        <w:rPr>
          <w:rFonts w:ascii="ＭＳ 明朝" w:eastAsia="ＭＳ 明朝" w:cs="ＭＳ 明朝"/>
          <w:kern w:val="0"/>
          <w:sz w:val="22"/>
          <w:lang w:val="ja-JP"/>
        </w:rPr>
      </w:pPr>
    </w:p>
    <w:p w:rsidR="00891593" w:rsidRDefault="00EE316D">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t xml:space="preserve">　　　附　則</w:t>
      </w:r>
    </w:p>
    <w:p w:rsidR="00EE316D" w:rsidRDefault="00EE316D">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t xml:space="preserve">　この訓令は、令和３年</w:t>
      </w:r>
      <w:r w:rsidR="0000111C">
        <w:rPr>
          <w:rFonts w:ascii="ＭＳ 明朝" w:eastAsia="ＭＳ 明朝" w:cs="ＭＳ 明朝" w:hint="eastAsia"/>
          <w:kern w:val="0"/>
          <w:sz w:val="22"/>
          <w:lang w:val="ja-JP"/>
        </w:rPr>
        <w:t>６</w:t>
      </w:r>
      <w:r>
        <w:rPr>
          <w:rFonts w:ascii="ＭＳ 明朝" w:eastAsia="ＭＳ 明朝" w:cs="ＭＳ 明朝" w:hint="eastAsia"/>
          <w:kern w:val="0"/>
          <w:sz w:val="22"/>
          <w:lang w:val="ja-JP"/>
        </w:rPr>
        <w:t>月</w:t>
      </w:r>
      <w:r w:rsidR="0000111C">
        <w:rPr>
          <w:rFonts w:ascii="ＭＳ 明朝" w:eastAsia="ＭＳ 明朝" w:cs="ＭＳ 明朝" w:hint="eastAsia"/>
          <w:kern w:val="0"/>
          <w:sz w:val="22"/>
          <w:lang w:val="ja-JP"/>
        </w:rPr>
        <w:t>１</w:t>
      </w:r>
      <w:r>
        <w:rPr>
          <w:rFonts w:ascii="ＭＳ 明朝" w:eastAsia="ＭＳ 明朝" w:cs="ＭＳ 明朝" w:hint="eastAsia"/>
          <w:kern w:val="0"/>
          <w:sz w:val="22"/>
          <w:lang w:val="ja-JP"/>
        </w:rPr>
        <w:t>日から施行する。</w:t>
      </w:r>
    </w:p>
    <w:p w:rsidR="00891593" w:rsidRDefault="00891593">
      <w:pPr>
        <w:autoSpaceDE w:val="0"/>
        <w:autoSpaceDN w:val="0"/>
        <w:adjustRightInd w:val="0"/>
        <w:spacing w:line="487" w:lineRule="atLeast"/>
        <w:rPr>
          <w:rFonts w:ascii="ＭＳ 明朝" w:eastAsia="ＭＳ 明朝" w:cs="ＭＳ 明朝"/>
          <w:kern w:val="0"/>
          <w:sz w:val="22"/>
          <w:lang w:val="ja-JP"/>
        </w:rPr>
      </w:pPr>
    </w:p>
    <w:p w:rsidR="00891593" w:rsidRDefault="00891593">
      <w:pPr>
        <w:autoSpaceDE w:val="0"/>
        <w:autoSpaceDN w:val="0"/>
        <w:adjustRightInd w:val="0"/>
        <w:jc w:val="left"/>
        <w:rPr>
          <w:rFonts w:ascii="ＭＳ 明朝" w:eastAsia="ＭＳ 明朝" w:cs="ＭＳ 明朝"/>
          <w:kern w:val="0"/>
          <w:sz w:val="22"/>
          <w:lang w:val="ja-JP"/>
        </w:rPr>
      </w:pPr>
    </w:p>
    <w:p w:rsidR="00891593" w:rsidRDefault="00891593">
      <w:pPr>
        <w:autoSpaceDE w:val="0"/>
        <w:autoSpaceDN w:val="0"/>
        <w:adjustRightInd w:val="0"/>
        <w:spacing w:line="487" w:lineRule="atLeast"/>
        <w:rPr>
          <w:rFonts w:ascii="ＭＳ 明朝" w:eastAsia="ＭＳ 明朝" w:cs="ＭＳ 明朝"/>
          <w:kern w:val="0"/>
          <w:sz w:val="22"/>
          <w:lang w:val="ja-JP"/>
        </w:rPr>
      </w:pPr>
    </w:p>
    <w:p w:rsidR="00891593" w:rsidRDefault="00891593">
      <w:pPr>
        <w:autoSpaceDE w:val="0"/>
        <w:autoSpaceDN w:val="0"/>
        <w:adjustRightInd w:val="0"/>
        <w:jc w:val="left"/>
        <w:rPr>
          <w:rFonts w:ascii="ＭＳ 明朝" w:eastAsia="ＭＳ 明朝" w:cs="ＭＳ 明朝"/>
          <w:kern w:val="0"/>
          <w:sz w:val="22"/>
          <w:lang w:val="ja-JP"/>
        </w:rPr>
      </w:pPr>
    </w:p>
    <w:p w:rsidR="00891593" w:rsidRDefault="00891593">
      <w:pPr>
        <w:autoSpaceDE w:val="0"/>
        <w:autoSpaceDN w:val="0"/>
        <w:adjustRightInd w:val="0"/>
        <w:spacing w:line="487" w:lineRule="atLeast"/>
        <w:rPr>
          <w:rFonts w:ascii="ＭＳ 明朝" w:eastAsia="ＭＳ 明朝" w:cs="ＭＳ 明朝"/>
          <w:kern w:val="0"/>
          <w:sz w:val="22"/>
          <w:lang w:val="ja-JP"/>
        </w:rPr>
      </w:pPr>
    </w:p>
    <w:p w:rsidR="00891593" w:rsidRDefault="00BE32F5">
      <w:pPr>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sidR="00CF442A">
        <w:rPr>
          <w:rFonts w:ascii="ＭＳ ゴシック" w:eastAsia="ＭＳ ゴシック" w:cs="ＭＳ ゴシック" w:hint="eastAsia"/>
          <w:kern w:val="0"/>
          <w:sz w:val="22"/>
          <w:lang w:val="ja-JP"/>
        </w:rPr>
        <w:t>1</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（第７条関係）</w:t>
      </w:r>
    </w:p>
    <w:p w:rsidR="00C56CFA" w:rsidRDefault="00BE32F5">
      <w:pPr>
        <w:widowControl/>
        <w:jc w:val="left"/>
        <w:rPr>
          <w:rFonts w:ascii="ＭＳ 明朝" w:eastAsia="ＭＳ 明朝" w:cs="ＭＳ 明朝"/>
          <w:kern w:val="0"/>
          <w:sz w:val="22"/>
          <w:lang w:val="ja-JP"/>
        </w:rPr>
      </w:pPr>
      <w:bookmarkStart w:id="0" w:name="_GoBack"/>
      <w:r>
        <w:rPr>
          <w:rFonts w:ascii="ＭＳ 明朝" w:eastAsia="ＭＳ 明朝" w:cs="ＭＳ 明朝" w:hint="eastAsia"/>
          <w:noProof/>
          <w:kern w:val="0"/>
          <w:sz w:val="22"/>
        </w:rPr>
        <w:drawing>
          <wp:anchor distT="0" distB="0" distL="114300" distR="114300" simplePos="0" relativeHeight="251684864" behindDoc="0" locked="0" layoutInCell="1" allowOverlap="1" wp14:anchorId="6109ADDE" wp14:editId="4B6002E0">
            <wp:simplePos x="0" y="0"/>
            <wp:positionH relativeFrom="column">
              <wp:posOffset>197792</wp:posOffset>
            </wp:positionH>
            <wp:positionV relativeFrom="paragraph">
              <wp:posOffset>7182</wp:posOffset>
            </wp:positionV>
            <wp:extent cx="5238750" cy="71628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7162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56CFA">
        <w:rPr>
          <w:rFonts w:ascii="ＭＳ 明朝" w:eastAsia="ＭＳ 明朝" w:cs="ＭＳ 明朝"/>
          <w:kern w:val="0"/>
          <w:sz w:val="22"/>
          <w:lang w:val="ja-JP"/>
        </w:rPr>
        <w:br w:type="page"/>
      </w:r>
    </w:p>
    <w:p w:rsidR="00BE32F5" w:rsidRDefault="00BE32F5">
      <w:pPr>
        <w:widowControl/>
        <w:jc w:val="lef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様式第２号</w:t>
      </w:r>
      <w:r>
        <w:rPr>
          <w:rFonts w:ascii="ＭＳ 明朝" w:eastAsia="ＭＳ 明朝" w:cs="ＭＳ 明朝" w:hint="eastAsia"/>
          <w:kern w:val="0"/>
          <w:sz w:val="22"/>
          <w:lang w:val="ja-JP"/>
        </w:rPr>
        <w:t>（第７条関係）</w:t>
      </w:r>
    </w:p>
    <w:p w:rsidR="00C56CFA" w:rsidRDefault="00BE32F5">
      <w:pPr>
        <w:widowControl/>
        <w:jc w:val="left"/>
        <w:rPr>
          <w:rFonts w:ascii="ＭＳ 明朝" w:eastAsia="ＭＳ 明朝" w:cs="ＭＳ 明朝"/>
          <w:kern w:val="0"/>
          <w:sz w:val="22"/>
          <w:lang w:val="ja-JP"/>
        </w:rPr>
      </w:pPr>
      <w:r>
        <w:rPr>
          <w:rFonts w:ascii="ＭＳ 明朝" w:eastAsia="ＭＳ 明朝" w:cs="ＭＳ 明朝" w:hint="eastAsia"/>
          <w:noProof/>
          <w:kern w:val="0"/>
          <w:sz w:val="22"/>
        </w:rPr>
        <w:drawing>
          <wp:anchor distT="0" distB="0" distL="114300" distR="114300" simplePos="0" relativeHeight="251682816" behindDoc="0" locked="0" layoutInCell="1" allowOverlap="1" wp14:anchorId="59B762EE" wp14:editId="6B5B1981">
            <wp:simplePos x="0" y="0"/>
            <wp:positionH relativeFrom="column">
              <wp:posOffset>0</wp:posOffset>
            </wp:positionH>
            <wp:positionV relativeFrom="paragraph">
              <wp:posOffset>365585</wp:posOffset>
            </wp:positionV>
            <wp:extent cx="5238750" cy="78105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781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CFA">
        <w:rPr>
          <w:rFonts w:ascii="ＭＳ 明朝" w:eastAsia="ＭＳ 明朝" w:cs="ＭＳ 明朝"/>
          <w:kern w:val="0"/>
          <w:sz w:val="22"/>
          <w:lang w:val="ja-JP"/>
        </w:rPr>
        <w:br w:type="page"/>
      </w:r>
    </w:p>
    <w:p w:rsidR="00BE32F5" w:rsidRDefault="00BE32F5">
      <w:pPr>
        <w:widowControl/>
        <w:jc w:val="lef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様式第３号</w:t>
      </w:r>
      <w:r>
        <w:rPr>
          <w:rFonts w:ascii="ＭＳ 明朝" w:eastAsia="ＭＳ 明朝" w:cs="ＭＳ 明朝" w:hint="eastAsia"/>
          <w:kern w:val="0"/>
          <w:sz w:val="22"/>
          <w:lang w:val="ja-JP"/>
        </w:rPr>
        <w:t>（第７条関係）</w:t>
      </w:r>
    </w:p>
    <w:p w:rsidR="00C56CFA" w:rsidRDefault="00BE32F5">
      <w:pPr>
        <w:widowControl/>
        <w:jc w:val="left"/>
        <w:rPr>
          <w:rFonts w:ascii="ＭＳ 明朝" w:eastAsia="ＭＳ 明朝" w:cs="ＭＳ 明朝"/>
          <w:kern w:val="0"/>
          <w:sz w:val="22"/>
          <w:lang w:val="ja-JP"/>
        </w:rPr>
      </w:pPr>
      <w:r>
        <w:rPr>
          <w:rFonts w:ascii="ＭＳ 明朝" w:eastAsia="ＭＳ 明朝" w:cs="ＭＳ 明朝" w:hint="eastAsia"/>
          <w:noProof/>
          <w:kern w:val="0"/>
          <w:sz w:val="22"/>
        </w:rPr>
        <w:drawing>
          <wp:anchor distT="0" distB="0" distL="114300" distR="114300" simplePos="0" relativeHeight="251680768" behindDoc="0" locked="0" layoutInCell="1" allowOverlap="1" wp14:anchorId="15CBD2FC" wp14:editId="4769BBED">
            <wp:simplePos x="0" y="0"/>
            <wp:positionH relativeFrom="column">
              <wp:posOffset>0</wp:posOffset>
            </wp:positionH>
            <wp:positionV relativeFrom="paragraph">
              <wp:posOffset>447040</wp:posOffset>
            </wp:positionV>
            <wp:extent cx="5238750" cy="49720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497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CFA">
        <w:rPr>
          <w:rFonts w:ascii="ＭＳ 明朝" w:eastAsia="ＭＳ 明朝" w:cs="ＭＳ 明朝"/>
          <w:kern w:val="0"/>
          <w:sz w:val="22"/>
          <w:lang w:val="ja-JP"/>
        </w:rPr>
        <w:br w:type="page"/>
      </w:r>
    </w:p>
    <w:p w:rsidR="00BE32F5" w:rsidRDefault="00BE32F5">
      <w:pPr>
        <w:widowControl/>
        <w:jc w:val="lef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様式第４号</w:t>
      </w:r>
      <w:r>
        <w:rPr>
          <w:rFonts w:ascii="ＭＳ 明朝" w:eastAsia="ＭＳ 明朝" w:cs="ＭＳ 明朝" w:hint="eastAsia"/>
          <w:kern w:val="0"/>
          <w:sz w:val="22"/>
          <w:lang w:val="ja-JP"/>
        </w:rPr>
        <w:t>（第８条関係）</w:t>
      </w:r>
    </w:p>
    <w:p w:rsidR="00C56CFA" w:rsidRDefault="001C767C">
      <w:pPr>
        <w:widowControl/>
        <w:jc w:val="left"/>
        <w:rPr>
          <w:rFonts w:ascii="ＭＳ 明朝" w:eastAsia="ＭＳ 明朝" w:cs="ＭＳ 明朝"/>
          <w:kern w:val="0"/>
          <w:sz w:val="22"/>
          <w:lang w:val="ja-JP"/>
        </w:rPr>
      </w:pPr>
      <w:r>
        <w:rPr>
          <w:rFonts w:ascii="ＭＳ 明朝" w:eastAsia="ＭＳ 明朝" w:cs="ＭＳ 明朝" w:hint="eastAsia"/>
          <w:noProof/>
          <w:kern w:val="0"/>
          <w:sz w:val="22"/>
        </w:rPr>
        <w:drawing>
          <wp:anchor distT="0" distB="0" distL="114300" distR="114300" simplePos="0" relativeHeight="251678720" behindDoc="0" locked="0" layoutInCell="1" allowOverlap="1" wp14:anchorId="465453B5" wp14:editId="2C1C1521">
            <wp:simplePos x="0" y="0"/>
            <wp:positionH relativeFrom="column">
              <wp:posOffset>0</wp:posOffset>
            </wp:positionH>
            <wp:positionV relativeFrom="paragraph">
              <wp:posOffset>494665</wp:posOffset>
            </wp:positionV>
            <wp:extent cx="5238750" cy="70485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704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CFA">
        <w:rPr>
          <w:rFonts w:ascii="ＭＳ 明朝" w:eastAsia="ＭＳ 明朝" w:cs="ＭＳ 明朝"/>
          <w:kern w:val="0"/>
          <w:sz w:val="22"/>
          <w:lang w:val="ja-JP"/>
        </w:rPr>
        <w:br w:type="page"/>
      </w:r>
    </w:p>
    <w:p w:rsidR="00BE32F5" w:rsidRDefault="00BE32F5">
      <w:pPr>
        <w:widowControl/>
        <w:jc w:val="lef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様式第５号</w:t>
      </w:r>
      <w:r>
        <w:rPr>
          <w:rFonts w:ascii="ＭＳ 明朝" w:eastAsia="ＭＳ 明朝" w:cs="ＭＳ 明朝" w:hint="eastAsia"/>
          <w:kern w:val="0"/>
          <w:sz w:val="22"/>
          <w:lang w:val="ja-JP"/>
        </w:rPr>
        <w:t>（第９条関係）</w:t>
      </w:r>
    </w:p>
    <w:p w:rsidR="00C56CFA" w:rsidRDefault="00C56CFA">
      <w:pPr>
        <w:widowControl/>
        <w:jc w:val="left"/>
        <w:rPr>
          <w:rFonts w:ascii="ＭＳ 明朝" w:eastAsia="ＭＳ 明朝" w:cs="ＭＳ 明朝"/>
          <w:kern w:val="0"/>
          <w:sz w:val="22"/>
          <w:lang w:val="ja-JP"/>
        </w:rPr>
      </w:pPr>
      <w:r>
        <w:rPr>
          <w:rFonts w:ascii="ＭＳ 明朝" w:eastAsia="ＭＳ 明朝" w:cs="ＭＳ 明朝" w:hint="eastAsia"/>
          <w:noProof/>
          <w:kern w:val="0"/>
          <w:sz w:val="22"/>
        </w:rPr>
        <w:drawing>
          <wp:anchor distT="0" distB="0" distL="114300" distR="114300" simplePos="0" relativeHeight="251677696" behindDoc="0" locked="0" layoutInCell="1" allowOverlap="1" wp14:anchorId="2E3737EA" wp14:editId="1768CFF8">
            <wp:simplePos x="0" y="0"/>
            <wp:positionH relativeFrom="column">
              <wp:posOffset>0</wp:posOffset>
            </wp:positionH>
            <wp:positionV relativeFrom="paragraph">
              <wp:posOffset>608965</wp:posOffset>
            </wp:positionV>
            <wp:extent cx="5238750" cy="78581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785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cs="ＭＳ 明朝"/>
          <w:kern w:val="0"/>
          <w:sz w:val="22"/>
          <w:lang w:val="ja-JP"/>
        </w:rPr>
        <w:br w:type="page"/>
      </w:r>
    </w:p>
    <w:p w:rsidR="00BE32F5" w:rsidRDefault="00BE32F5">
      <w:pPr>
        <w:widowControl/>
        <w:jc w:val="lef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様式第６号</w:t>
      </w:r>
      <w:r>
        <w:rPr>
          <w:rFonts w:ascii="ＭＳ 明朝" w:eastAsia="ＭＳ 明朝" w:cs="ＭＳ 明朝" w:hint="eastAsia"/>
          <w:kern w:val="0"/>
          <w:sz w:val="22"/>
          <w:lang w:val="ja-JP"/>
        </w:rPr>
        <w:t>（第</w:t>
      </w:r>
      <w:r>
        <w:rPr>
          <w:rFonts w:ascii="ＭＳ 明朝" w:eastAsia="ＭＳ 明朝" w:cs="ＭＳ 明朝"/>
          <w:kern w:val="0"/>
          <w:sz w:val="22"/>
          <w:lang w:val="ja-JP"/>
        </w:rPr>
        <w:t>10</w:t>
      </w:r>
      <w:r>
        <w:rPr>
          <w:rFonts w:ascii="ＭＳ 明朝" w:eastAsia="ＭＳ 明朝" w:cs="ＭＳ 明朝" w:hint="eastAsia"/>
          <w:kern w:val="0"/>
          <w:sz w:val="22"/>
          <w:lang w:val="ja-JP"/>
        </w:rPr>
        <w:t>条関係）</w:t>
      </w:r>
    </w:p>
    <w:p w:rsidR="00C56CFA" w:rsidRDefault="00C56CFA">
      <w:pPr>
        <w:widowControl/>
        <w:jc w:val="left"/>
        <w:rPr>
          <w:rFonts w:ascii="ＭＳ 明朝" w:eastAsia="ＭＳ 明朝" w:cs="ＭＳ 明朝"/>
          <w:kern w:val="0"/>
          <w:sz w:val="22"/>
          <w:lang w:val="ja-JP"/>
        </w:rPr>
      </w:pPr>
      <w:r>
        <w:rPr>
          <w:rFonts w:ascii="ＭＳ 明朝" w:eastAsia="ＭＳ 明朝" w:cs="ＭＳ 明朝" w:hint="eastAsia"/>
          <w:noProof/>
          <w:kern w:val="0"/>
          <w:sz w:val="22"/>
        </w:rPr>
        <w:drawing>
          <wp:anchor distT="0" distB="0" distL="114300" distR="114300" simplePos="0" relativeHeight="251676672" behindDoc="0" locked="0" layoutInCell="1" allowOverlap="1">
            <wp:simplePos x="0" y="0"/>
            <wp:positionH relativeFrom="column">
              <wp:posOffset>23495</wp:posOffset>
            </wp:positionH>
            <wp:positionV relativeFrom="paragraph">
              <wp:posOffset>956945</wp:posOffset>
            </wp:positionV>
            <wp:extent cx="5238750" cy="53530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cs="ＭＳ 明朝"/>
          <w:kern w:val="0"/>
          <w:sz w:val="22"/>
          <w:lang w:val="ja-JP"/>
        </w:rPr>
        <w:br w:type="page"/>
      </w:r>
    </w:p>
    <w:p w:rsidR="005235B5" w:rsidRDefault="00BE32F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noProof/>
          <w:kern w:val="0"/>
          <w:sz w:val="22"/>
        </w:rPr>
        <w:lastRenderedPageBreak/>
        <w:drawing>
          <wp:anchor distT="0" distB="0" distL="114300" distR="114300" simplePos="0" relativeHeight="251670528" behindDoc="0" locked="0" layoutInCell="1" allowOverlap="1">
            <wp:simplePos x="0" y="0"/>
            <wp:positionH relativeFrom="column">
              <wp:posOffset>4445</wp:posOffset>
            </wp:positionH>
            <wp:positionV relativeFrom="paragraph">
              <wp:posOffset>654685</wp:posOffset>
            </wp:positionV>
            <wp:extent cx="5238750" cy="629602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629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cs="ＭＳ ゴシック" w:hint="eastAsia"/>
          <w:kern w:val="0"/>
          <w:sz w:val="22"/>
          <w:lang w:val="ja-JP"/>
        </w:rPr>
        <w:t>様式第７号</w:t>
      </w:r>
      <w:r>
        <w:rPr>
          <w:rFonts w:ascii="ＭＳ 明朝" w:eastAsia="ＭＳ 明朝" w:cs="ＭＳ 明朝" w:hint="eastAsia"/>
          <w:kern w:val="0"/>
          <w:sz w:val="22"/>
          <w:lang w:val="ja-JP"/>
        </w:rPr>
        <w:t>（第</w:t>
      </w:r>
      <w:r>
        <w:rPr>
          <w:rFonts w:ascii="ＭＳ 明朝" w:eastAsia="ＭＳ 明朝" w:cs="ＭＳ 明朝"/>
          <w:kern w:val="0"/>
          <w:sz w:val="22"/>
          <w:lang w:val="ja-JP"/>
        </w:rPr>
        <w:t>10</w:t>
      </w:r>
      <w:r>
        <w:rPr>
          <w:rFonts w:ascii="ＭＳ 明朝" w:eastAsia="ＭＳ 明朝" w:cs="ＭＳ 明朝" w:hint="eastAsia"/>
          <w:kern w:val="0"/>
          <w:sz w:val="22"/>
          <w:lang w:val="ja-JP"/>
        </w:rPr>
        <w:t>条関係）</w:t>
      </w:r>
    </w:p>
    <w:sectPr w:rsidR="005235B5" w:rsidSect="0026184B">
      <w:footerReference w:type="default" r:id="rId14"/>
      <w:pgSz w:w="11906" w:h="16838" w:code="9"/>
      <w:pgMar w:top="1418" w:right="1418" w:bottom="1418" w:left="1418" w:header="720" w:footer="720" w:gutter="0"/>
      <w:cols w:space="720"/>
      <w:noEndnote/>
      <w:docGrid w:type="snapToChars" w:linePitch="451" w:charSpace="2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392" w:rsidRDefault="00B53392">
      <w:r>
        <w:separator/>
      </w:r>
    </w:p>
  </w:endnote>
  <w:endnote w:type="continuationSeparator" w:id="0">
    <w:p w:rsidR="00B53392" w:rsidRDefault="00B5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593" w:rsidRDefault="005235B5">
    <w:pPr>
      <w:autoSpaceDE w:val="0"/>
      <w:autoSpaceDN w:val="0"/>
      <w:adjustRightInd w:val="0"/>
      <w:jc w:val="center"/>
      <w:rPr>
        <w:rFonts w:ascii="ＭＳ 明朝" w:eastAsia="ＭＳ 明朝"/>
        <w:kern w:val="0"/>
        <w:sz w:val="24"/>
        <w:szCs w:val="24"/>
      </w:rPr>
    </w:pPr>
    <w:r>
      <w:rPr>
        <w:rFonts w:ascii="ＭＳ 明朝" w:eastAsia="ＭＳ 明朝" w:cs="ＭＳ 明朝"/>
        <w:kern w:val="0"/>
        <w:sz w:val="24"/>
        <w:szCs w:val="24"/>
      </w:rPr>
      <w:fldChar w:fldCharType="begin"/>
    </w:r>
    <w:r>
      <w:rPr>
        <w:rFonts w:ascii="ＭＳ 明朝" w:eastAsia="ＭＳ 明朝" w:cs="ＭＳ 明朝"/>
        <w:kern w:val="0"/>
        <w:sz w:val="24"/>
        <w:szCs w:val="24"/>
      </w:rPr>
      <w:instrText>PAGE</w:instrText>
    </w:r>
    <w:r>
      <w:rPr>
        <w:rFonts w:ascii="ＭＳ 明朝" w:eastAsia="ＭＳ 明朝" w:cs="ＭＳ 明朝"/>
        <w:kern w:val="0"/>
        <w:sz w:val="24"/>
        <w:szCs w:val="24"/>
      </w:rPr>
      <w:fldChar w:fldCharType="separate"/>
    </w:r>
    <w:r w:rsidR="00CF442A">
      <w:rPr>
        <w:rFonts w:ascii="ＭＳ 明朝" w:eastAsia="ＭＳ 明朝" w:cs="ＭＳ 明朝"/>
        <w:noProof/>
        <w:kern w:val="0"/>
        <w:sz w:val="24"/>
        <w:szCs w:val="24"/>
      </w:rPr>
      <w:t>9</w:t>
    </w:r>
    <w:r>
      <w:rPr>
        <w:rFonts w:ascii="ＭＳ 明朝" w:eastAsia="ＭＳ 明朝" w:cs="ＭＳ 明朝"/>
        <w:kern w:val="0"/>
        <w:sz w:val="24"/>
        <w:szCs w:val="24"/>
      </w:rPr>
      <w:fldChar w:fldCharType="end"/>
    </w:r>
    <w:r>
      <w:rPr>
        <w:rFonts w:ascii="ＭＳ 明朝" w:eastAsia="ＭＳ 明朝"/>
        <w:kern w:val="0"/>
        <w:sz w:val="24"/>
        <w:szCs w:val="24"/>
      </w:rPr>
      <w:t>/</w:t>
    </w:r>
    <w:r>
      <w:rPr>
        <w:rFonts w:ascii="ＭＳ 明朝" w:eastAsia="ＭＳ 明朝" w:cs="ＭＳ 明朝"/>
        <w:kern w:val="0"/>
        <w:sz w:val="24"/>
        <w:szCs w:val="24"/>
      </w:rPr>
      <w:fldChar w:fldCharType="begin"/>
    </w:r>
    <w:r>
      <w:rPr>
        <w:rFonts w:ascii="ＭＳ 明朝" w:eastAsia="ＭＳ 明朝" w:cs="ＭＳ 明朝"/>
        <w:kern w:val="0"/>
        <w:sz w:val="24"/>
        <w:szCs w:val="24"/>
      </w:rPr>
      <w:instrText>NUMPAGES</w:instrText>
    </w:r>
    <w:r>
      <w:rPr>
        <w:rFonts w:ascii="ＭＳ 明朝" w:eastAsia="ＭＳ 明朝" w:cs="ＭＳ 明朝"/>
        <w:kern w:val="0"/>
        <w:sz w:val="24"/>
        <w:szCs w:val="24"/>
      </w:rPr>
      <w:fldChar w:fldCharType="separate"/>
    </w:r>
    <w:r w:rsidR="00CF442A">
      <w:rPr>
        <w:rFonts w:ascii="ＭＳ 明朝" w:eastAsia="ＭＳ 明朝" w:cs="ＭＳ 明朝"/>
        <w:noProof/>
        <w:kern w:val="0"/>
        <w:sz w:val="24"/>
        <w:szCs w:val="24"/>
      </w:rPr>
      <w:t>10</w:t>
    </w:r>
    <w:r>
      <w:rPr>
        <w:rFonts w:ascii="ＭＳ 明朝" w:eastAsia="ＭＳ 明朝" w:cs="ＭＳ 明朝"/>
        <w:kern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392" w:rsidRDefault="00B53392">
      <w:r>
        <w:separator/>
      </w:r>
    </w:p>
  </w:footnote>
  <w:footnote w:type="continuationSeparator" w:id="0">
    <w:p w:rsidR="00B53392" w:rsidRDefault="00B533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67F72"/>
    <w:multiLevelType w:val="hybridMultilevel"/>
    <w:tmpl w:val="68C02C50"/>
    <w:lvl w:ilvl="0" w:tplc="4BF0BE2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EF5889"/>
    <w:multiLevelType w:val="hybridMultilevel"/>
    <w:tmpl w:val="45F4EF40"/>
    <w:lvl w:ilvl="0" w:tplc="7CF4023E">
      <w:start w:val="3"/>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576F0A8C"/>
    <w:multiLevelType w:val="hybridMultilevel"/>
    <w:tmpl w:val="1562D2F4"/>
    <w:lvl w:ilvl="0" w:tplc="AB7A09F4">
      <w:start w:val="3"/>
      <w:numFmt w:val="decimalFullWidth"/>
      <w:lvlText w:val="（%1）"/>
      <w:lvlJc w:val="left"/>
      <w:pPr>
        <w:ind w:left="1095" w:hanging="864"/>
      </w:pPr>
      <w:rPr>
        <w:rFonts w:hint="default"/>
      </w:rPr>
    </w:lvl>
    <w:lvl w:ilvl="1" w:tplc="04090017" w:tentative="1">
      <w:start w:val="1"/>
      <w:numFmt w:val="aiueoFullWidth"/>
      <w:lvlText w:val="(%2)"/>
      <w:lvlJc w:val="left"/>
      <w:pPr>
        <w:ind w:left="1071" w:hanging="420"/>
      </w:pPr>
    </w:lvl>
    <w:lvl w:ilvl="2" w:tplc="04090011" w:tentative="1">
      <w:start w:val="1"/>
      <w:numFmt w:val="decimalEnclosedCircle"/>
      <w:lvlText w:val="%3"/>
      <w:lvlJc w:val="left"/>
      <w:pPr>
        <w:ind w:left="1491" w:hanging="420"/>
      </w:pPr>
    </w:lvl>
    <w:lvl w:ilvl="3" w:tplc="0409000F" w:tentative="1">
      <w:start w:val="1"/>
      <w:numFmt w:val="decimal"/>
      <w:lvlText w:val="%4."/>
      <w:lvlJc w:val="left"/>
      <w:pPr>
        <w:ind w:left="1911" w:hanging="420"/>
      </w:pPr>
    </w:lvl>
    <w:lvl w:ilvl="4" w:tplc="04090017" w:tentative="1">
      <w:start w:val="1"/>
      <w:numFmt w:val="aiueoFullWidth"/>
      <w:lvlText w:val="(%5)"/>
      <w:lvlJc w:val="left"/>
      <w:pPr>
        <w:ind w:left="2331" w:hanging="420"/>
      </w:pPr>
    </w:lvl>
    <w:lvl w:ilvl="5" w:tplc="04090011" w:tentative="1">
      <w:start w:val="1"/>
      <w:numFmt w:val="decimalEnclosedCircle"/>
      <w:lvlText w:val="%6"/>
      <w:lvlJc w:val="left"/>
      <w:pPr>
        <w:ind w:left="2751" w:hanging="420"/>
      </w:pPr>
    </w:lvl>
    <w:lvl w:ilvl="6" w:tplc="0409000F" w:tentative="1">
      <w:start w:val="1"/>
      <w:numFmt w:val="decimal"/>
      <w:lvlText w:val="%7."/>
      <w:lvlJc w:val="left"/>
      <w:pPr>
        <w:ind w:left="3171" w:hanging="420"/>
      </w:pPr>
    </w:lvl>
    <w:lvl w:ilvl="7" w:tplc="04090017" w:tentative="1">
      <w:start w:val="1"/>
      <w:numFmt w:val="aiueoFullWidth"/>
      <w:lvlText w:val="(%8)"/>
      <w:lvlJc w:val="left"/>
      <w:pPr>
        <w:ind w:left="3591" w:hanging="420"/>
      </w:pPr>
    </w:lvl>
    <w:lvl w:ilvl="8" w:tplc="04090011" w:tentative="1">
      <w:start w:val="1"/>
      <w:numFmt w:val="decimalEnclosedCircle"/>
      <w:lvlText w:val="%9"/>
      <w:lvlJc w:val="left"/>
      <w:pPr>
        <w:ind w:left="4011" w:hanging="420"/>
      </w:pPr>
    </w:lvl>
  </w:abstractNum>
  <w:abstractNum w:abstractNumId="3" w15:restartNumberingAfterBreak="0">
    <w:nsid w:val="644039B7"/>
    <w:multiLevelType w:val="hybridMultilevel"/>
    <w:tmpl w:val="7B201A1C"/>
    <w:lvl w:ilvl="0" w:tplc="1CF06CA4">
      <w:start w:val="1"/>
      <w:numFmt w:val="decimalFullWidth"/>
      <w:lvlText w:val="（%1）"/>
      <w:lvlJc w:val="left"/>
      <w:pPr>
        <w:ind w:left="720" w:hanging="720"/>
      </w:pPr>
      <w:rPr>
        <w:strike w:val="0"/>
        <w:dstrike w:val="0"/>
        <w:u w:val="none"/>
        <w:effect w:val="non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796B3F01"/>
    <w:multiLevelType w:val="hybridMultilevel"/>
    <w:tmpl w:val="CE08A298"/>
    <w:lvl w:ilvl="0" w:tplc="9F90D576">
      <w:start w:val="3"/>
      <w:numFmt w:val="decimalFullWidth"/>
      <w:lvlText w:val="（%1）"/>
      <w:lvlJc w:val="left"/>
      <w:pPr>
        <w:ind w:left="1145" w:hanging="7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embedSystemFonts/>
  <w:bordersDoNotSurroundHeader/>
  <w:bordersDoNotSurroundFooter/>
  <w:defaultTabStop w:val="720"/>
  <w:drawingGridHorizontalSpacing w:val="221"/>
  <w:drawingGridVerticalSpacing w:val="451"/>
  <w:displayHorizontalDrawingGridEvery w:val="0"/>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BB6"/>
    <w:rsid w:val="0000111C"/>
    <w:rsid w:val="000777A1"/>
    <w:rsid w:val="001C767C"/>
    <w:rsid w:val="001E6BB6"/>
    <w:rsid w:val="0021562A"/>
    <w:rsid w:val="00252B01"/>
    <w:rsid w:val="0026184B"/>
    <w:rsid w:val="003279C4"/>
    <w:rsid w:val="00392092"/>
    <w:rsid w:val="00417C8A"/>
    <w:rsid w:val="00436B74"/>
    <w:rsid w:val="005235B5"/>
    <w:rsid w:val="00891593"/>
    <w:rsid w:val="009A0C14"/>
    <w:rsid w:val="00A313E2"/>
    <w:rsid w:val="00B53392"/>
    <w:rsid w:val="00BE32F5"/>
    <w:rsid w:val="00C56CFA"/>
    <w:rsid w:val="00CF442A"/>
    <w:rsid w:val="00D43892"/>
    <w:rsid w:val="00EE148E"/>
    <w:rsid w:val="00EE3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A2F3950"/>
  <w14:defaultImageDpi w14:val="0"/>
  <w15:docId w15:val="{FF27207A-3C39-4CA2-981A-6B1D15A36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13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313E2"/>
    <w:rPr>
      <w:rFonts w:asciiTheme="majorHAnsi" w:eastAsiaTheme="majorEastAsia" w:hAnsiTheme="majorHAnsi" w:cstheme="majorBidi"/>
      <w:sz w:val="18"/>
      <w:szCs w:val="18"/>
    </w:rPr>
  </w:style>
  <w:style w:type="paragraph" w:styleId="a5">
    <w:name w:val="header"/>
    <w:basedOn w:val="a"/>
    <w:link w:val="a6"/>
    <w:uiPriority w:val="99"/>
    <w:unhideWhenUsed/>
    <w:rsid w:val="00D43892"/>
    <w:pPr>
      <w:tabs>
        <w:tab w:val="center" w:pos="4252"/>
        <w:tab w:val="right" w:pos="8504"/>
      </w:tabs>
      <w:snapToGrid w:val="0"/>
    </w:pPr>
  </w:style>
  <w:style w:type="character" w:customStyle="1" w:styleId="a6">
    <w:name w:val="ヘッダー (文字)"/>
    <w:basedOn w:val="a0"/>
    <w:link w:val="a5"/>
    <w:uiPriority w:val="99"/>
    <w:rsid w:val="00D43892"/>
  </w:style>
  <w:style w:type="paragraph" w:styleId="a7">
    <w:name w:val="footer"/>
    <w:basedOn w:val="a"/>
    <w:link w:val="a8"/>
    <w:uiPriority w:val="99"/>
    <w:unhideWhenUsed/>
    <w:rsid w:val="00D43892"/>
    <w:pPr>
      <w:tabs>
        <w:tab w:val="center" w:pos="4252"/>
        <w:tab w:val="right" w:pos="8504"/>
      </w:tabs>
      <w:snapToGrid w:val="0"/>
    </w:pPr>
  </w:style>
  <w:style w:type="character" w:customStyle="1" w:styleId="a8">
    <w:name w:val="フッター (文字)"/>
    <w:basedOn w:val="a0"/>
    <w:link w:val="a7"/>
    <w:uiPriority w:val="99"/>
    <w:rsid w:val="00D43892"/>
  </w:style>
  <w:style w:type="paragraph" w:styleId="a9">
    <w:name w:val="List Paragraph"/>
    <w:basedOn w:val="a"/>
    <w:uiPriority w:val="34"/>
    <w:qFormat/>
    <w:rsid w:val="0021562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41637">
      <w:bodyDiv w:val="1"/>
      <w:marLeft w:val="0"/>
      <w:marRight w:val="0"/>
      <w:marTop w:val="0"/>
      <w:marBottom w:val="0"/>
      <w:divBdr>
        <w:top w:val="none" w:sz="0" w:space="0" w:color="auto"/>
        <w:left w:val="none" w:sz="0" w:space="0" w:color="auto"/>
        <w:bottom w:val="none" w:sz="0" w:space="0" w:color="auto"/>
        <w:right w:val="none" w:sz="0" w:space="0" w:color="auto"/>
      </w:divBdr>
    </w:div>
    <w:div w:id="147930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2.png" />
  <Relationship Id="rId13" Type="http://schemas.openxmlformats.org/officeDocument/2006/relationships/image" Target="media/image7.png" />
  <Relationship Id="rId3" Type="http://schemas.openxmlformats.org/officeDocument/2006/relationships/settings" Target="settings.xml" />
  <Relationship Id="rId7" Type="http://schemas.openxmlformats.org/officeDocument/2006/relationships/image" Target="media/image1.png" />
  <Relationship Id="rId12" Type="http://schemas.openxmlformats.org/officeDocument/2006/relationships/image" Target="media/image6.png" />
  <Relationship Id="rId2" Type="http://schemas.openxmlformats.org/officeDocument/2006/relationships/styles" Target="styles.xml" />
  <Relationship Id="rId16" Type="http://schemas.openxmlformats.org/officeDocument/2006/relationships/theme" Target="theme/theme1.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image" Target="media/image5.png" />
  <Relationship Id="rId5" Type="http://schemas.openxmlformats.org/officeDocument/2006/relationships/footnotes" Target="footnotes.xml" />
  <Relationship Id="rId15" Type="http://schemas.openxmlformats.org/officeDocument/2006/relationships/fontTable" Target="fontTable.xml" />
  <Relationship Id="rId10" Type="http://schemas.openxmlformats.org/officeDocument/2006/relationships/image" Target="media/image4.png" />
  <Relationship Id="rId4" Type="http://schemas.openxmlformats.org/officeDocument/2006/relationships/webSettings" Target="webSettings.xml" />
  <Relationship Id="rId9" Type="http://schemas.openxmlformats.org/officeDocument/2006/relationships/image" Target="media/image3.png" />
  <Relationship Id="rId14"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329</Words>
  <Characters>1879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中崎 孝彦</cp:lastModifiedBy>
  <cp:revision>13</cp:revision>
  <cp:lastPrinted>2021-06-04T07:56:00Z</cp:lastPrinted>
  <dcterms:created xsi:type="dcterms:W3CDTF">2018-01-25T08:01:00Z</dcterms:created>
  <dcterms:modified xsi:type="dcterms:W3CDTF">2021-06-04T08:09:00Z</dcterms:modified>
</cp:coreProperties>
</file>